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8725" w14:textId="77777777" w:rsidR="006E6F7D" w:rsidRDefault="006E6F7D" w:rsidP="006E6F7D">
      <w:pPr>
        <w:pStyle w:val="Brezrazmiko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EE8288B" w14:textId="7B304651" w:rsidR="006E6F7D" w:rsidRPr="00E44D43" w:rsidRDefault="006E6F7D" w:rsidP="006E6F7D">
      <w:pPr>
        <w:pStyle w:val="Brezrazmikov"/>
        <w:jc w:val="center"/>
        <w:rPr>
          <w:rFonts w:ascii="Calibri" w:hAnsi="Calibri" w:cs="Calibri"/>
          <w:b/>
          <w:bCs/>
          <w:sz w:val="22"/>
          <w:szCs w:val="22"/>
        </w:rPr>
      </w:pPr>
      <w:r w:rsidRPr="00E44D43">
        <w:rPr>
          <w:rFonts w:ascii="Calibri" w:hAnsi="Calibri" w:cs="Calibri"/>
          <w:b/>
          <w:bCs/>
          <w:sz w:val="22"/>
          <w:szCs w:val="22"/>
        </w:rPr>
        <w:t>VLOGA ZA PRIDOBITEV SOGLASJA</w:t>
      </w:r>
    </w:p>
    <w:p w14:paraId="1B6829D3" w14:textId="77777777" w:rsidR="006E6F7D" w:rsidRPr="00E44D43" w:rsidRDefault="006E6F7D" w:rsidP="006E6F7D">
      <w:pPr>
        <w:pStyle w:val="Brezrazmikov"/>
        <w:jc w:val="center"/>
        <w:rPr>
          <w:rFonts w:ascii="Calibri" w:hAnsi="Calibri" w:cs="Calibri"/>
          <w:b/>
          <w:bCs/>
          <w:sz w:val="22"/>
          <w:szCs w:val="22"/>
        </w:rPr>
      </w:pPr>
      <w:r w:rsidRPr="00E44D43">
        <w:rPr>
          <w:rFonts w:ascii="Calibri" w:hAnsi="Calibri" w:cs="Calibri"/>
          <w:b/>
          <w:bCs/>
          <w:sz w:val="22"/>
          <w:szCs w:val="22"/>
        </w:rPr>
        <w:t>K PODALJŠANEMU OBRATOVALNEMU ČASU PREHRAMBNEGA OBRATA</w:t>
      </w:r>
      <w:bookmarkStart w:id="0" w:name="_Hlk214610461"/>
    </w:p>
    <w:p w14:paraId="06194884" w14:textId="77777777" w:rsidR="006E6F7D" w:rsidRPr="00E44D43" w:rsidRDefault="006E6F7D" w:rsidP="006E6F7D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bookmarkEnd w:id="0"/>
    <w:p w14:paraId="12FFA0A9" w14:textId="77777777" w:rsidR="006E6F7D" w:rsidRPr="00E44D43" w:rsidRDefault="006E6F7D" w:rsidP="006E6F7D">
      <w:pPr>
        <w:pStyle w:val="Odstavekseznama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E44D43">
        <w:rPr>
          <w:rFonts w:ascii="Calibri" w:hAnsi="Calibri" w:cs="Calibri"/>
          <w:b/>
          <w:bCs/>
          <w:sz w:val="22"/>
          <w:szCs w:val="22"/>
        </w:rPr>
        <w:t xml:space="preserve">PODATKI O PREHRAMBNEM OBRATU, ZA </w:t>
      </w:r>
      <w:bookmarkStart w:id="1" w:name="_Hlk213432209"/>
      <w:r w:rsidRPr="00E44D43">
        <w:rPr>
          <w:rFonts w:ascii="Calibri" w:hAnsi="Calibri" w:cs="Calibri"/>
          <w:b/>
          <w:bCs/>
          <w:sz w:val="22"/>
          <w:szCs w:val="22"/>
        </w:rPr>
        <w:t>KATEREGA SE PODAJA VLOGA ZA SOGLASJE</w:t>
      </w:r>
      <w:bookmarkEnd w:id="1"/>
    </w:p>
    <w:p w14:paraId="73C3296A" w14:textId="77777777" w:rsidR="006E6F7D" w:rsidRPr="00E44D43" w:rsidRDefault="006E6F7D" w:rsidP="006E6F7D">
      <w:pPr>
        <w:jc w:val="both"/>
        <w:rPr>
          <w:rFonts w:ascii="Calibri" w:hAnsi="Calibri" w:cs="Calibri"/>
          <w:sz w:val="22"/>
          <w:szCs w:val="22"/>
        </w:rPr>
      </w:pPr>
      <w:r w:rsidRPr="00E44D43">
        <w:rPr>
          <w:rFonts w:ascii="Calibri" w:hAnsi="Calibri" w:cs="Calibri"/>
          <w:sz w:val="22"/>
          <w:szCs w:val="22"/>
        </w:rPr>
        <w:t xml:space="preserve">a) </w:t>
      </w:r>
      <w:r>
        <w:rPr>
          <w:rFonts w:ascii="Calibri" w:hAnsi="Calibri" w:cs="Calibri"/>
          <w:sz w:val="22"/>
          <w:szCs w:val="22"/>
        </w:rPr>
        <w:t>n</w:t>
      </w:r>
      <w:r w:rsidRPr="00E44D43">
        <w:rPr>
          <w:rFonts w:ascii="Calibri" w:hAnsi="Calibri" w:cs="Calibri"/>
          <w:sz w:val="22"/>
          <w:szCs w:val="22"/>
        </w:rPr>
        <w:t xml:space="preserve">aziv in naslov prehrambnega obrata (ulica in hišna številka, naselje, poštna številka in kraj):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E6F7D" w:rsidRPr="00E44D43" w14:paraId="4E7BC53F" w14:textId="77777777" w:rsidTr="00385707">
        <w:tc>
          <w:tcPr>
            <w:tcW w:w="9062" w:type="dxa"/>
          </w:tcPr>
          <w:p w14:paraId="2118C64A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6F7D" w:rsidRPr="00E44D43" w14:paraId="01B9985A" w14:textId="77777777" w:rsidTr="00385707">
        <w:tc>
          <w:tcPr>
            <w:tcW w:w="9062" w:type="dxa"/>
          </w:tcPr>
          <w:p w14:paraId="7D4ADCD9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C075E4E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166925" w14:textId="77777777" w:rsidR="006E6F7D" w:rsidRPr="00E44D43" w:rsidRDefault="006E6F7D" w:rsidP="006E6F7D">
      <w:pPr>
        <w:pStyle w:val="Brezrazmikov"/>
      </w:pPr>
    </w:p>
    <w:p w14:paraId="1ECC8FFB" w14:textId="77777777" w:rsidR="006E6F7D" w:rsidRPr="00E44D43" w:rsidRDefault="006E6F7D" w:rsidP="006E6F7D">
      <w:pPr>
        <w:jc w:val="both"/>
        <w:rPr>
          <w:rFonts w:ascii="Calibri" w:hAnsi="Calibri" w:cs="Calibri"/>
          <w:sz w:val="22"/>
          <w:szCs w:val="22"/>
        </w:rPr>
      </w:pPr>
      <w:r w:rsidRPr="00E44D43">
        <w:rPr>
          <w:rFonts w:ascii="Calibri" w:hAnsi="Calibri" w:cs="Calibri"/>
          <w:sz w:val="22"/>
          <w:szCs w:val="22"/>
        </w:rPr>
        <w:t xml:space="preserve">b) </w:t>
      </w:r>
      <w:r>
        <w:rPr>
          <w:rFonts w:ascii="Calibri" w:hAnsi="Calibri" w:cs="Calibri"/>
          <w:sz w:val="22"/>
          <w:szCs w:val="22"/>
        </w:rPr>
        <w:t>f</w:t>
      </w:r>
      <w:r w:rsidRPr="00E44D43">
        <w:rPr>
          <w:rFonts w:ascii="Calibri" w:hAnsi="Calibri" w:cs="Calibri"/>
          <w:sz w:val="22"/>
          <w:szCs w:val="22"/>
        </w:rPr>
        <w:t>irma in poslovni naslov oziroma ime in naslov izvajalca prehrambne dejavnosti (ulica in hišna številka, naselje, poštna številka in kraj):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E6F7D" w:rsidRPr="00E44D43" w14:paraId="5A962F64" w14:textId="77777777" w:rsidTr="00385707">
        <w:tc>
          <w:tcPr>
            <w:tcW w:w="9062" w:type="dxa"/>
          </w:tcPr>
          <w:p w14:paraId="28BC4B01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2" w:name="_Hlk213432008"/>
          </w:p>
        </w:tc>
      </w:tr>
      <w:tr w:rsidR="006E6F7D" w:rsidRPr="00E44D43" w14:paraId="4C72FCD5" w14:textId="77777777" w:rsidTr="00385707">
        <w:tc>
          <w:tcPr>
            <w:tcW w:w="9062" w:type="dxa"/>
          </w:tcPr>
          <w:p w14:paraId="4EA4FADA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A3849C6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2"/>
    </w:tbl>
    <w:p w14:paraId="612469BD" w14:textId="77777777" w:rsidR="006E6F7D" w:rsidRDefault="006E6F7D" w:rsidP="006E6F7D">
      <w:pPr>
        <w:jc w:val="both"/>
        <w:rPr>
          <w:rFonts w:ascii="Calibri" w:hAnsi="Calibri" w:cs="Calibri"/>
          <w:sz w:val="22"/>
          <w:szCs w:val="22"/>
        </w:rPr>
      </w:pPr>
    </w:p>
    <w:p w14:paraId="468D8344" w14:textId="77777777" w:rsidR="009E1991" w:rsidRPr="00E44D43" w:rsidRDefault="009E1991" w:rsidP="006E6F7D">
      <w:pPr>
        <w:jc w:val="both"/>
        <w:rPr>
          <w:rFonts w:ascii="Calibri" w:hAnsi="Calibri" w:cs="Calibri"/>
          <w:sz w:val="22"/>
          <w:szCs w:val="22"/>
        </w:rPr>
      </w:pPr>
    </w:p>
    <w:p w14:paraId="4CF96880" w14:textId="77777777" w:rsidR="006E6F7D" w:rsidRPr="009E1991" w:rsidRDefault="006E6F7D" w:rsidP="006E6F7D">
      <w:pPr>
        <w:pStyle w:val="Odstavekseznama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9E1991">
        <w:rPr>
          <w:rFonts w:ascii="Calibri" w:hAnsi="Calibri" w:cs="Calibri"/>
          <w:b/>
          <w:bCs/>
          <w:sz w:val="22"/>
          <w:szCs w:val="22"/>
        </w:rPr>
        <w:t>VRSTA VLOGE (označiti):</w:t>
      </w:r>
    </w:p>
    <w:p w14:paraId="172AE579" w14:textId="58ECDD98" w:rsidR="006E6F7D" w:rsidRPr="00E44D43" w:rsidRDefault="00217464" w:rsidP="006E6F7D">
      <w:pPr>
        <w:pStyle w:val="Brezrazmikov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641664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582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E6F7D" w:rsidRPr="00E44D43">
        <w:rPr>
          <w:rFonts w:ascii="Calibri" w:hAnsi="Calibri" w:cs="Calibri"/>
          <w:sz w:val="22"/>
          <w:szCs w:val="22"/>
        </w:rPr>
        <w:t xml:space="preserve"> </w:t>
      </w:r>
      <w:r w:rsidR="006E6F7D" w:rsidRPr="00E44D43">
        <w:rPr>
          <w:rFonts w:ascii="Calibri" w:hAnsi="Calibri" w:cs="Calibri"/>
          <w:b/>
          <w:bCs/>
          <w:sz w:val="22"/>
          <w:szCs w:val="22"/>
        </w:rPr>
        <w:t>redno podaljšanje obratovalnega časa</w:t>
      </w:r>
      <w:r w:rsidR="006E6F7D" w:rsidRPr="00E44D43">
        <w:rPr>
          <w:rFonts w:ascii="Calibri" w:hAnsi="Calibri" w:cs="Calibri"/>
          <w:sz w:val="22"/>
          <w:szCs w:val="22"/>
        </w:rPr>
        <w:t xml:space="preserve"> (za obdobje največ enega leta)</w:t>
      </w:r>
    </w:p>
    <w:p w14:paraId="63B206CE" w14:textId="5B77039E" w:rsidR="006E6F7D" w:rsidRPr="00E44D43" w:rsidRDefault="006E6F7D" w:rsidP="006E6F7D">
      <w:pPr>
        <w:pStyle w:val="Brezrazmikov"/>
        <w:rPr>
          <w:rFonts w:ascii="Calibri" w:hAnsi="Calibri" w:cs="Calibri"/>
          <w:sz w:val="22"/>
          <w:szCs w:val="22"/>
        </w:rPr>
      </w:pPr>
      <w:r w:rsidRPr="00E44D43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196245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46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E44D43">
        <w:rPr>
          <w:rFonts w:ascii="Calibri" w:hAnsi="Calibri" w:cs="Calibri"/>
          <w:sz w:val="22"/>
          <w:szCs w:val="22"/>
        </w:rPr>
        <w:t xml:space="preserve"> </w:t>
      </w:r>
      <w:r w:rsidRPr="00E44D43">
        <w:rPr>
          <w:rFonts w:ascii="Calibri" w:hAnsi="Calibri" w:cs="Calibri"/>
          <w:b/>
          <w:bCs/>
          <w:sz w:val="22"/>
          <w:szCs w:val="22"/>
        </w:rPr>
        <w:t>enkratno podaljšanje obratovalnega časa ob posebnih dogodkih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FBC015A" w14:textId="77777777" w:rsidR="006E6F7D" w:rsidRDefault="006E6F7D" w:rsidP="006E6F7D">
      <w:pPr>
        <w:jc w:val="both"/>
        <w:rPr>
          <w:rFonts w:ascii="Calibri" w:hAnsi="Calibri" w:cs="Calibri"/>
          <w:sz w:val="22"/>
          <w:szCs w:val="22"/>
        </w:rPr>
      </w:pPr>
    </w:p>
    <w:p w14:paraId="7BBD8CEC" w14:textId="77777777" w:rsidR="009E1991" w:rsidRPr="00E44D43" w:rsidRDefault="009E1991" w:rsidP="006E6F7D">
      <w:pPr>
        <w:jc w:val="both"/>
        <w:rPr>
          <w:rFonts w:ascii="Calibri" w:hAnsi="Calibri" w:cs="Calibri"/>
          <w:sz w:val="22"/>
          <w:szCs w:val="22"/>
        </w:rPr>
      </w:pPr>
    </w:p>
    <w:p w14:paraId="4E05B031" w14:textId="77777777" w:rsidR="006E6F7D" w:rsidRPr="00E96AD4" w:rsidRDefault="006E6F7D" w:rsidP="006E6F7D">
      <w:pPr>
        <w:pStyle w:val="Odstavekseznama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E44D43">
        <w:rPr>
          <w:rFonts w:ascii="Calibri" w:hAnsi="Calibri" w:cs="Calibri"/>
          <w:b/>
          <w:bCs/>
          <w:sz w:val="22"/>
          <w:szCs w:val="22"/>
        </w:rPr>
        <w:t>REDNO PODALJŠANJE OBRATOVALNEGA ČASA</w:t>
      </w:r>
    </w:p>
    <w:p w14:paraId="4B452F34" w14:textId="6588B248" w:rsidR="006E6F7D" w:rsidRPr="006A11D4" w:rsidRDefault="006E6F7D" w:rsidP="006E6F7D">
      <w:pPr>
        <w:jc w:val="both"/>
        <w:rPr>
          <w:rFonts w:ascii="Calibri" w:hAnsi="Calibri" w:cs="Calibri"/>
          <w:sz w:val="22"/>
          <w:szCs w:val="22"/>
        </w:rPr>
      </w:pPr>
      <w:bookmarkStart w:id="3" w:name="_Hlk214878300"/>
      <w:r w:rsidRPr="00E44D43">
        <w:rPr>
          <w:rFonts w:ascii="Calibri" w:hAnsi="Calibri" w:cs="Calibri"/>
          <w:sz w:val="22"/>
          <w:szCs w:val="22"/>
        </w:rPr>
        <w:t xml:space="preserve">Časovni okvir obratovanja </w:t>
      </w:r>
      <w:r w:rsidRPr="00854268">
        <w:rPr>
          <w:rFonts w:ascii="Calibri" w:hAnsi="Calibri" w:cs="Calibri"/>
          <w:b/>
          <w:bCs/>
          <w:sz w:val="22"/>
          <w:szCs w:val="22"/>
        </w:rPr>
        <w:t>v podaljšanem obratovalnem času</w:t>
      </w:r>
      <w:r w:rsidRPr="00E44D43">
        <w:rPr>
          <w:rFonts w:ascii="Calibri" w:hAnsi="Calibri" w:cs="Calibri"/>
          <w:sz w:val="22"/>
          <w:szCs w:val="22"/>
        </w:rPr>
        <w:t xml:space="preserve"> </w:t>
      </w:r>
      <w:bookmarkEnd w:id="3"/>
      <w:r w:rsidRPr="006A11D4">
        <w:rPr>
          <w:rFonts w:ascii="Calibri" w:hAnsi="Calibri" w:cs="Calibri"/>
          <w:sz w:val="22"/>
          <w:szCs w:val="22"/>
        </w:rPr>
        <w:t>(navede se le za dneve, ko je predvideno obratovanje v podaljšanem obratovalnem času)</w:t>
      </w:r>
      <w:r>
        <w:rPr>
          <w:rFonts w:ascii="Calibri" w:hAnsi="Calibri" w:cs="Calibri"/>
          <w:sz w:val="22"/>
          <w:szCs w:val="22"/>
        </w:rPr>
        <w:t>:</w:t>
      </w:r>
    </w:p>
    <w:tbl>
      <w:tblPr>
        <w:tblStyle w:val="Tabelamrea"/>
        <w:tblW w:w="8357" w:type="dxa"/>
        <w:tblLook w:val="04A0" w:firstRow="1" w:lastRow="0" w:firstColumn="1" w:lastColumn="0" w:noHBand="0" w:noVBand="1"/>
      </w:tblPr>
      <w:tblGrid>
        <w:gridCol w:w="2689"/>
        <w:gridCol w:w="1417"/>
        <w:gridCol w:w="1417"/>
        <w:gridCol w:w="1417"/>
        <w:gridCol w:w="1417"/>
      </w:tblGrid>
      <w:tr w:rsidR="006E6F7D" w:rsidRPr="006E6F7D" w14:paraId="75B81E2D" w14:textId="77777777" w:rsidTr="004637ED">
        <w:tc>
          <w:tcPr>
            <w:tcW w:w="2689" w:type="dxa"/>
            <w:vMerge w:val="restart"/>
            <w:vAlign w:val="center"/>
          </w:tcPr>
          <w:p w14:paraId="3830C1D9" w14:textId="16334479" w:rsidR="006E6F7D" w:rsidRPr="006E6F7D" w:rsidRDefault="006E6F7D" w:rsidP="005933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6F7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dan v </w:t>
            </w:r>
            <w:r w:rsidR="005933FD">
              <w:rPr>
                <w:rFonts w:ascii="Calibri" w:hAnsi="Calibri" w:cs="Calibri"/>
                <w:b/>
                <w:bCs/>
                <w:sz w:val="22"/>
                <w:szCs w:val="22"/>
              </w:rPr>
              <w:t>tednu</w:t>
            </w:r>
          </w:p>
        </w:tc>
        <w:tc>
          <w:tcPr>
            <w:tcW w:w="1417" w:type="dxa"/>
            <w:vMerge w:val="restart"/>
            <w:vAlign w:val="center"/>
          </w:tcPr>
          <w:p w14:paraId="41896126" w14:textId="77777777" w:rsidR="006E6F7D" w:rsidRPr="006E6F7D" w:rsidRDefault="006E6F7D" w:rsidP="0038570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6F7D">
              <w:rPr>
                <w:rFonts w:ascii="Calibri" w:hAnsi="Calibri" w:cs="Calibri"/>
                <w:b/>
                <w:bCs/>
                <w:sz w:val="22"/>
                <w:szCs w:val="22"/>
              </w:rPr>
              <w:t>od ure</w:t>
            </w:r>
          </w:p>
        </w:tc>
        <w:tc>
          <w:tcPr>
            <w:tcW w:w="1417" w:type="dxa"/>
            <w:vMerge w:val="restart"/>
            <w:vAlign w:val="center"/>
          </w:tcPr>
          <w:p w14:paraId="4E60B4F0" w14:textId="77777777" w:rsidR="006E6F7D" w:rsidRPr="006E6F7D" w:rsidRDefault="006E6F7D" w:rsidP="0038570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6F7D">
              <w:rPr>
                <w:rFonts w:ascii="Calibri" w:hAnsi="Calibri" w:cs="Calibri"/>
                <w:b/>
                <w:bCs/>
                <w:sz w:val="22"/>
                <w:szCs w:val="22"/>
              </w:rPr>
              <w:t>do ure</w:t>
            </w:r>
          </w:p>
        </w:tc>
        <w:tc>
          <w:tcPr>
            <w:tcW w:w="2834" w:type="dxa"/>
            <w:gridSpan w:val="2"/>
          </w:tcPr>
          <w:p w14:paraId="6F0A35A0" w14:textId="77777777" w:rsidR="006E6F7D" w:rsidRPr="006E6F7D" w:rsidRDefault="006E6F7D" w:rsidP="0038570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6F7D">
              <w:rPr>
                <w:rFonts w:ascii="Calibri" w:hAnsi="Calibri" w:cs="Calibri"/>
                <w:b/>
                <w:bCs/>
                <w:sz w:val="22"/>
                <w:szCs w:val="22"/>
              </w:rPr>
              <w:t>zunanje površine</w:t>
            </w:r>
          </w:p>
        </w:tc>
      </w:tr>
      <w:tr w:rsidR="006E6F7D" w:rsidRPr="00E44D43" w14:paraId="2E8E748C" w14:textId="77777777" w:rsidTr="004637ED">
        <w:tc>
          <w:tcPr>
            <w:tcW w:w="2689" w:type="dxa"/>
            <w:vMerge/>
          </w:tcPr>
          <w:p w14:paraId="336AA9A5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DFAFE2D" w14:textId="77777777" w:rsidR="006E6F7D" w:rsidRPr="00E44D43" w:rsidRDefault="006E6F7D" w:rsidP="0038570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0F5D904" w14:textId="77777777" w:rsidR="006E6F7D" w:rsidRPr="00E44D43" w:rsidRDefault="006E6F7D" w:rsidP="0038570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935209" w14:textId="77777777" w:rsidR="006E6F7D" w:rsidRPr="006E6F7D" w:rsidRDefault="006E6F7D" w:rsidP="0038570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6F7D">
              <w:rPr>
                <w:rFonts w:ascii="Calibri" w:hAnsi="Calibri" w:cs="Calibri"/>
                <w:b/>
                <w:bCs/>
                <w:sz w:val="22"/>
                <w:szCs w:val="22"/>
              </w:rPr>
              <w:t>od ure</w:t>
            </w:r>
          </w:p>
        </w:tc>
        <w:tc>
          <w:tcPr>
            <w:tcW w:w="1417" w:type="dxa"/>
          </w:tcPr>
          <w:p w14:paraId="58BEE61B" w14:textId="77777777" w:rsidR="006E6F7D" w:rsidRPr="006E6F7D" w:rsidRDefault="006E6F7D" w:rsidP="0038570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6F7D">
              <w:rPr>
                <w:rFonts w:ascii="Calibri" w:hAnsi="Calibri" w:cs="Calibri"/>
                <w:b/>
                <w:bCs/>
                <w:sz w:val="22"/>
                <w:szCs w:val="22"/>
              </w:rPr>
              <w:t>do ure</w:t>
            </w:r>
          </w:p>
        </w:tc>
      </w:tr>
      <w:tr w:rsidR="006E6F7D" w:rsidRPr="00E44D43" w14:paraId="17EA3550" w14:textId="77777777" w:rsidTr="004637ED">
        <w:tc>
          <w:tcPr>
            <w:tcW w:w="2689" w:type="dxa"/>
          </w:tcPr>
          <w:p w14:paraId="2A19F76D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E44D43">
              <w:rPr>
                <w:rFonts w:ascii="Calibri" w:hAnsi="Calibri" w:cs="Calibri"/>
                <w:sz w:val="22"/>
                <w:szCs w:val="22"/>
              </w:rPr>
              <w:t>onedeljek</w:t>
            </w:r>
          </w:p>
        </w:tc>
        <w:tc>
          <w:tcPr>
            <w:tcW w:w="1417" w:type="dxa"/>
          </w:tcPr>
          <w:p w14:paraId="4135DEE6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B4F046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729BA7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CA1090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6F7D" w:rsidRPr="00E44D43" w14:paraId="76E537D3" w14:textId="77777777" w:rsidTr="004637ED">
        <w:tc>
          <w:tcPr>
            <w:tcW w:w="2689" w:type="dxa"/>
          </w:tcPr>
          <w:p w14:paraId="0F0BFF1B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Pr="00E44D43">
              <w:rPr>
                <w:rFonts w:ascii="Calibri" w:hAnsi="Calibri" w:cs="Calibri"/>
                <w:sz w:val="22"/>
                <w:szCs w:val="22"/>
              </w:rPr>
              <w:t>orek</w:t>
            </w:r>
          </w:p>
        </w:tc>
        <w:tc>
          <w:tcPr>
            <w:tcW w:w="1417" w:type="dxa"/>
          </w:tcPr>
          <w:p w14:paraId="5A465565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746F26F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7CF77FF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D3B4C26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6F7D" w:rsidRPr="00E44D43" w14:paraId="73E6C775" w14:textId="77777777" w:rsidTr="004637ED">
        <w:tc>
          <w:tcPr>
            <w:tcW w:w="2689" w:type="dxa"/>
          </w:tcPr>
          <w:p w14:paraId="529B9AAE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E44D43">
              <w:rPr>
                <w:rFonts w:ascii="Calibri" w:hAnsi="Calibri" w:cs="Calibri"/>
                <w:sz w:val="22"/>
                <w:szCs w:val="22"/>
              </w:rPr>
              <w:t>reda</w:t>
            </w:r>
          </w:p>
        </w:tc>
        <w:tc>
          <w:tcPr>
            <w:tcW w:w="1417" w:type="dxa"/>
          </w:tcPr>
          <w:p w14:paraId="3689D6F5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08555C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7BF9AE4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A5E8F5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6F7D" w:rsidRPr="00E44D43" w14:paraId="5B859072" w14:textId="77777777" w:rsidTr="004637ED">
        <w:tc>
          <w:tcPr>
            <w:tcW w:w="2689" w:type="dxa"/>
          </w:tcPr>
          <w:p w14:paraId="777EC624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</w:t>
            </w:r>
            <w:r w:rsidRPr="00E44D43">
              <w:rPr>
                <w:rFonts w:ascii="Calibri" w:hAnsi="Calibri" w:cs="Calibri"/>
                <w:sz w:val="22"/>
                <w:szCs w:val="22"/>
              </w:rPr>
              <w:t>etrtek</w:t>
            </w:r>
          </w:p>
        </w:tc>
        <w:tc>
          <w:tcPr>
            <w:tcW w:w="1417" w:type="dxa"/>
          </w:tcPr>
          <w:p w14:paraId="55844FFC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FD4898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D6C516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53BCFA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6F7D" w:rsidRPr="00E44D43" w14:paraId="5CBF4B92" w14:textId="77777777" w:rsidTr="004637ED">
        <w:tc>
          <w:tcPr>
            <w:tcW w:w="2689" w:type="dxa"/>
          </w:tcPr>
          <w:p w14:paraId="2E034626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E44D43">
              <w:rPr>
                <w:rFonts w:ascii="Calibri" w:hAnsi="Calibri" w:cs="Calibri"/>
                <w:sz w:val="22"/>
                <w:szCs w:val="22"/>
              </w:rPr>
              <w:t>etek</w:t>
            </w:r>
          </w:p>
        </w:tc>
        <w:tc>
          <w:tcPr>
            <w:tcW w:w="1417" w:type="dxa"/>
          </w:tcPr>
          <w:p w14:paraId="4EA6E663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3E141D9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A81287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DB7FB7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6F7D" w:rsidRPr="00E44D43" w14:paraId="63653A37" w14:textId="77777777" w:rsidTr="004637ED">
        <w:tc>
          <w:tcPr>
            <w:tcW w:w="2689" w:type="dxa"/>
          </w:tcPr>
          <w:p w14:paraId="31C313CF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E44D43">
              <w:rPr>
                <w:rFonts w:ascii="Calibri" w:hAnsi="Calibri" w:cs="Calibri"/>
                <w:sz w:val="22"/>
                <w:szCs w:val="22"/>
              </w:rPr>
              <w:t>obota</w:t>
            </w:r>
          </w:p>
        </w:tc>
        <w:tc>
          <w:tcPr>
            <w:tcW w:w="1417" w:type="dxa"/>
          </w:tcPr>
          <w:p w14:paraId="23DBA8AB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E27200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63C4796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931A4F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6F7D" w:rsidRPr="00E44D43" w14:paraId="6412B887" w14:textId="77777777" w:rsidTr="004637ED">
        <w:tc>
          <w:tcPr>
            <w:tcW w:w="2689" w:type="dxa"/>
          </w:tcPr>
          <w:p w14:paraId="3D7730F0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E44D43">
              <w:rPr>
                <w:rFonts w:ascii="Calibri" w:hAnsi="Calibri" w:cs="Calibri"/>
                <w:sz w:val="22"/>
                <w:szCs w:val="22"/>
              </w:rPr>
              <w:t>edelja/prazniki</w:t>
            </w:r>
          </w:p>
        </w:tc>
        <w:tc>
          <w:tcPr>
            <w:tcW w:w="1417" w:type="dxa"/>
          </w:tcPr>
          <w:p w14:paraId="209D42AD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13B85F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94DFF7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60DD34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3E0C6D" w14:textId="77777777" w:rsidR="006E6F7D" w:rsidRDefault="006E6F7D" w:rsidP="006E6F7D">
      <w:pPr>
        <w:pStyle w:val="Odstavekseznama"/>
        <w:ind w:left="360"/>
        <w:jc w:val="both"/>
        <w:rPr>
          <w:rFonts w:ascii="Calibri" w:hAnsi="Calibri" w:cs="Calibri"/>
          <w:sz w:val="22"/>
          <w:szCs w:val="22"/>
        </w:rPr>
      </w:pPr>
    </w:p>
    <w:p w14:paraId="32F0DE44" w14:textId="77777777" w:rsidR="009E1991" w:rsidRDefault="009E1991" w:rsidP="006E6F7D">
      <w:pPr>
        <w:pStyle w:val="Odstavekseznama"/>
        <w:ind w:left="360"/>
        <w:jc w:val="both"/>
        <w:rPr>
          <w:rFonts w:ascii="Calibri" w:hAnsi="Calibri" w:cs="Calibri"/>
          <w:sz w:val="22"/>
          <w:szCs w:val="22"/>
        </w:rPr>
      </w:pPr>
    </w:p>
    <w:p w14:paraId="5325F47C" w14:textId="77777777" w:rsidR="009E1991" w:rsidRPr="006A11D4" w:rsidRDefault="009E1991" w:rsidP="006E6F7D">
      <w:pPr>
        <w:pStyle w:val="Odstavekseznama"/>
        <w:ind w:left="360"/>
        <w:jc w:val="both"/>
        <w:rPr>
          <w:rFonts w:ascii="Calibri" w:hAnsi="Calibri" w:cs="Calibri"/>
          <w:sz w:val="22"/>
          <w:szCs w:val="22"/>
        </w:rPr>
      </w:pPr>
    </w:p>
    <w:p w14:paraId="106F9555" w14:textId="77777777" w:rsidR="006E6F7D" w:rsidRPr="006A11D4" w:rsidRDefault="006E6F7D" w:rsidP="006E6F7D">
      <w:pPr>
        <w:pStyle w:val="Odstavekseznama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6A11D4">
        <w:rPr>
          <w:rFonts w:ascii="Calibri" w:hAnsi="Calibri" w:cs="Calibri"/>
          <w:b/>
          <w:bCs/>
          <w:sz w:val="22"/>
          <w:szCs w:val="22"/>
        </w:rPr>
        <w:lastRenderedPageBreak/>
        <w:t>ENKRATNO PODALJŠANJE OBRATOVALNEGA ČASA OB POSEBNIH DOGODKIH</w:t>
      </w:r>
    </w:p>
    <w:p w14:paraId="23C0884A" w14:textId="1D85281B" w:rsidR="006E6F7D" w:rsidRPr="00E44D43" w:rsidRDefault="006E6F7D" w:rsidP="006E6F7D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E44D43">
        <w:rPr>
          <w:rFonts w:ascii="Calibri" w:hAnsi="Calibri" w:cs="Calibri"/>
          <w:sz w:val="22"/>
          <w:szCs w:val="22"/>
        </w:rPr>
        <w:t xml:space="preserve">Časovni okvir obratovanja </w:t>
      </w:r>
      <w:r w:rsidRPr="00854268">
        <w:rPr>
          <w:rFonts w:ascii="Calibri" w:hAnsi="Calibri" w:cs="Calibri"/>
          <w:b/>
          <w:bCs/>
          <w:sz w:val="22"/>
          <w:szCs w:val="22"/>
        </w:rPr>
        <w:t xml:space="preserve">v podaljšanem obratovalnem času </w:t>
      </w:r>
      <w:r w:rsidR="005933FD" w:rsidRPr="00854268">
        <w:rPr>
          <w:rFonts w:ascii="Calibri" w:hAnsi="Calibri" w:cs="Calibri"/>
          <w:b/>
          <w:bCs/>
          <w:sz w:val="22"/>
          <w:szCs w:val="22"/>
        </w:rPr>
        <w:t>ob posebnih dogodkih</w:t>
      </w:r>
      <w:r w:rsidR="005933FD">
        <w:rPr>
          <w:rFonts w:ascii="Calibri" w:hAnsi="Calibri" w:cs="Calibri"/>
          <w:sz w:val="22"/>
          <w:szCs w:val="22"/>
        </w:rPr>
        <w:t xml:space="preserve"> </w:t>
      </w:r>
      <w:r w:rsidRPr="00854268">
        <w:rPr>
          <w:rFonts w:ascii="Calibri" w:hAnsi="Calibri" w:cs="Calibri"/>
          <w:sz w:val="22"/>
          <w:szCs w:val="22"/>
        </w:rPr>
        <w:t>(</w:t>
      </w:r>
      <w:r w:rsidR="00854268">
        <w:rPr>
          <w:rFonts w:ascii="Calibri" w:hAnsi="Calibri" w:cs="Calibri"/>
          <w:sz w:val="22"/>
          <w:szCs w:val="22"/>
        </w:rPr>
        <w:t>navede se datum posebnega dogodka, vrsta dogodka in obratovalni čas):</w:t>
      </w:r>
    </w:p>
    <w:tbl>
      <w:tblPr>
        <w:tblStyle w:val="Tabelamrea"/>
        <w:tblW w:w="9146" w:type="dxa"/>
        <w:tblInd w:w="-5" w:type="dxa"/>
        <w:tblLook w:val="04A0" w:firstRow="1" w:lastRow="0" w:firstColumn="1" w:lastColumn="0" w:noHBand="0" w:noVBand="1"/>
      </w:tblPr>
      <w:tblGrid>
        <w:gridCol w:w="1701"/>
        <w:gridCol w:w="2945"/>
        <w:gridCol w:w="1134"/>
        <w:gridCol w:w="1122"/>
        <w:gridCol w:w="1122"/>
        <w:gridCol w:w="1122"/>
      </w:tblGrid>
      <w:tr w:rsidR="005933FD" w:rsidRPr="00E44D43" w14:paraId="0FE5BAB9" w14:textId="77777777" w:rsidTr="009E1991">
        <w:tc>
          <w:tcPr>
            <w:tcW w:w="1701" w:type="dxa"/>
            <w:vMerge w:val="restart"/>
            <w:vAlign w:val="center"/>
          </w:tcPr>
          <w:p w14:paraId="2C395161" w14:textId="77777777" w:rsidR="005933FD" w:rsidRPr="005933FD" w:rsidRDefault="005933FD" w:rsidP="005933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4" w:name="_Hlk214880070"/>
            <w:r w:rsidRPr="005933FD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2945" w:type="dxa"/>
            <w:vMerge w:val="restart"/>
            <w:vAlign w:val="center"/>
          </w:tcPr>
          <w:p w14:paraId="5E04E09F" w14:textId="47D6865C" w:rsidR="005933FD" w:rsidRPr="005933FD" w:rsidRDefault="005933FD" w:rsidP="005933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933FD">
              <w:rPr>
                <w:rFonts w:ascii="Calibri" w:hAnsi="Calibri" w:cs="Calibri"/>
                <w:b/>
                <w:bCs/>
                <w:sz w:val="22"/>
                <w:szCs w:val="22"/>
              </w:rPr>
              <w:t>vrsta dogodka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 w14:paraId="2DF3CF8E" w14:textId="1DF04D2F" w:rsidR="005933FD" w:rsidRPr="005933FD" w:rsidRDefault="005933FD" w:rsidP="005933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933FD">
              <w:rPr>
                <w:rFonts w:ascii="Calibri" w:hAnsi="Calibri" w:cs="Calibri"/>
                <w:b/>
                <w:bCs/>
                <w:sz w:val="22"/>
                <w:szCs w:val="22"/>
              </w:rPr>
              <w:t>od ure</w:t>
            </w:r>
          </w:p>
        </w:tc>
        <w:tc>
          <w:tcPr>
            <w:tcW w:w="1122" w:type="dxa"/>
            <w:vMerge w:val="restart"/>
            <w:vAlign w:val="center"/>
          </w:tcPr>
          <w:p w14:paraId="7D6E41D7" w14:textId="77777777" w:rsidR="005933FD" w:rsidRPr="005933FD" w:rsidRDefault="005933FD" w:rsidP="0038570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933FD">
              <w:rPr>
                <w:rFonts w:ascii="Calibri" w:hAnsi="Calibri" w:cs="Calibri"/>
                <w:b/>
                <w:bCs/>
                <w:sz w:val="22"/>
                <w:szCs w:val="22"/>
              </w:rPr>
              <w:t>do ure</w:t>
            </w:r>
          </w:p>
        </w:tc>
        <w:tc>
          <w:tcPr>
            <w:tcW w:w="2244" w:type="dxa"/>
            <w:gridSpan w:val="2"/>
          </w:tcPr>
          <w:p w14:paraId="09E0CB59" w14:textId="77777777" w:rsidR="005933FD" w:rsidRPr="005933FD" w:rsidRDefault="005933FD" w:rsidP="0038570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933FD">
              <w:rPr>
                <w:rFonts w:ascii="Calibri" w:hAnsi="Calibri" w:cs="Calibri"/>
                <w:b/>
                <w:bCs/>
                <w:sz w:val="22"/>
                <w:szCs w:val="22"/>
              </w:rPr>
              <w:t>zunanje površine</w:t>
            </w:r>
          </w:p>
        </w:tc>
      </w:tr>
      <w:tr w:rsidR="005933FD" w:rsidRPr="00E44D43" w14:paraId="540607A0" w14:textId="77777777" w:rsidTr="009E1991">
        <w:tc>
          <w:tcPr>
            <w:tcW w:w="1701" w:type="dxa"/>
            <w:vMerge/>
          </w:tcPr>
          <w:p w14:paraId="7B39172E" w14:textId="77777777" w:rsidR="005933FD" w:rsidRPr="005933FD" w:rsidRDefault="005933FD" w:rsidP="0038570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45" w:type="dxa"/>
            <w:vMerge/>
          </w:tcPr>
          <w:p w14:paraId="7569B254" w14:textId="77777777" w:rsidR="005933FD" w:rsidRPr="005933FD" w:rsidRDefault="005933FD" w:rsidP="0038570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83B46F5" w14:textId="7C2A14B7" w:rsidR="005933FD" w:rsidRPr="005933FD" w:rsidRDefault="005933FD" w:rsidP="0038570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22" w:type="dxa"/>
            <w:vMerge/>
          </w:tcPr>
          <w:p w14:paraId="751DF998" w14:textId="77777777" w:rsidR="005933FD" w:rsidRPr="005933FD" w:rsidRDefault="005933FD" w:rsidP="0038570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22" w:type="dxa"/>
          </w:tcPr>
          <w:p w14:paraId="19FD3F32" w14:textId="77777777" w:rsidR="005933FD" w:rsidRPr="005933FD" w:rsidRDefault="005933FD" w:rsidP="0038570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933FD">
              <w:rPr>
                <w:rFonts w:ascii="Calibri" w:hAnsi="Calibri" w:cs="Calibri"/>
                <w:b/>
                <w:bCs/>
                <w:sz w:val="22"/>
                <w:szCs w:val="22"/>
              </w:rPr>
              <w:t>od ure</w:t>
            </w:r>
          </w:p>
        </w:tc>
        <w:tc>
          <w:tcPr>
            <w:tcW w:w="1122" w:type="dxa"/>
          </w:tcPr>
          <w:p w14:paraId="236E2820" w14:textId="77777777" w:rsidR="005933FD" w:rsidRPr="005933FD" w:rsidRDefault="005933FD" w:rsidP="0038570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933FD">
              <w:rPr>
                <w:rFonts w:ascii="Calibri" w:hAnsi="Calibri" w:cs="Calibri"/>
                <w:b/>
                <w:bCs/>
                <w:sz w:val="22"/>
                <w:szCs w:val="22"/>
              </w:rPr>
              <w:t>do ure</w:t>
            </w:r>
          </w:p>
        </w:tc>
      </w:tr>
      <w:tr w:rsidR="006E6F7D" w:rsidRPr="00E44D43" w14:paraId="0C421ADF" w14:textId="77777777" w:rsidTr="009E1991">
        <w:tc>
          <w:tcPr>
            <w:tcW w:w="1701" w:type="dxa"/>
          </w:tcPr>
          <w:p w14:paraId="065F6137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45" w:type="dxa"/>
          </w:tcPr>
          <w:p w14:paraId="44E272D1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213787" w14:textId="72EB3879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2" w:type="dxa"/>
          </w:tcPr>
          <w:p w14:paraId="595BE087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2" w:type="dxa"/>
          </w:tcPr>
          <w:p w14:paraId="34C17482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2" w:type="dxa"/>
          </w:tcPr>
          <w:p w14:paraId="7C9F746B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6F7D" w:rsidRPr="00E44D43" w14:paraId="5D1579A4" w14:textId="77777777" w:rsidTr="009E1991">
        <w:tc>
          <w:tcPr>
            <w:tcW w:w="1701" w:type="dxa"/>
          </w:tcPr>
          <w:p w14:paraId="5F0D8300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45" w:type="dxa"/>
          </w:tcPr>
          <w:p w14:paraId="5A7C12A6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67745D" w14:textId="3E5B9551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2" w:type="dxa"/>
          </w:tcPr>
          <w:p w14:paraId="2FE7D3B3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2" w:type="dxa"/>
          </w:tcPr>
          <w:p w14:paraId="6BB1518B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2" w:type="dxa"/>
          </w:tcPr>
          <w:p w14:paraId="0C922155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6F7D" w:rsidRPr="00E44D43" w14:paraId="5956BF76" w14:textId="77777777" w:rsidTr="009E1991">
        <w:tc>
          <w:tcPr>
            <w:tcW w:w="1701" w:type="dxa"/>
          </w:tcPr>
          <w:p w14:paraId="1BE87886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45" w:type="dxa"/>
          </w:tcPr>
          <w:p w14:paraId="27BA6737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646E64" w14:textId="64E45C6B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2" w:type="dxa"/>
          </w:tcPr>
          <w:p w14:paraId="67EBD7A1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2" w:type="dxa"/>
          </w:tcPr>
          <w:p w14:paraId="5DBC2B81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2" w:type="dxa"/>
          </w:tcPr>
          <w:p w14:paraId="16DDE2E9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6F7D" w:rsidRPr="00E44D43" w14:paraId="583D12B0" w14:textId="77777777" w:rsidTr="009E1991">
        <w:tc>
          <w:tcPr>
            <w:tcW w:w="1701" w:type="dxa"/>
          </w:tcPr>
          <w:p w14:paraId="6FFC0242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45" w:type="dxa"/>
          </w:tcPr>
          <w:p w14:paraId="36F3FA05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1EF8980" w14:textId="35166380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2" w:type="dxa"/>
          </w:tcPr>
          <w:p w14:paraId="4D7AC027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2" w:type="dxa"/>
          </w:tcPr>
          <w:p w14:paraId="792A6B09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2" w:type="dxa"/>
          </w:tcPr>
          <w:p w14:paraId="6B59346C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6F7D" w:rsidRPr="00E44D43" w14:paraId="3C5BAF8C" w14:textId="77777777" w:rsidTr="009E1991">
        <w:tc>
          <w:tcPr>
            <w:tcW w:w="1701" w:type="dxa"/>
          </w:tcPr>
          <w:p w14:paraId="3A02C2BA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45" w:type="dxa"/>
          </w:tcPr>
          <w:p w14:paraId="3E4CE4F2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F53CC7" w14:textId="48CB6776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2" w:type="dxa"/>
          </w:tcPr>
          <w:p w14:paraId="592964A6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2" w:type="dxa"/>
          </w:tcPr>
          <w:p w14:paraId="240723A6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2" w:type="dxa"/>
          </w:tcPr>
          <w:p w14:paraId="40EF6DFF" w14:textId="77777777" w:rsidR="006E6F7D" w:rsidRPr="00E44D43" w:rsidRDefault="006E6F7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7ED" w:rsidRPr="00E44D43" w14:paraId="287F1C9E" w14:textId="77777777" w:rsidTr="009E1991">
        <w:tc>
          <w:tcPr>
            <w:tcW w:w="1701" w:type="dxa"/>
          </w:tcPr>
          <w:p w14:paraId="76FF5A54" w14:textId="77777777" w:rsidR="004637ED" w:rsidRPr="00E44D43" w:rsidRDefault="004637E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45" w:type="dxa"/>
          </w:tcPr>
          <w:p w14:paraId="3D3930F7" w14:textId="77777777" w:rsidR="004637ED" w:rsidRPr="00E44D43" w:rsidRDefault="004637E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1855A9" w14:textId="77777777" w:rsidR="004637ED" w:rsidRPr="00E44D43" w:rsidRDefault="004637E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2" w:type="dxa"/>
          </w:tcPr>
          <w:p w14:paraId="7E9B1DBD" w14:textId="77777777" w:rsidR="004637ED" w:rsidRPr="00E44D43" w:rsidRDefault="004637E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2" w:type="dxa"/>
          </w:tcPr>
          <w:p w14:paraId="1FD0EAB3" w14:textId="77777777" w:rsidR="004637ED" w:rsidRPr="00E44D43" w:rsidRDefault="004637E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2" w:type="dxa"/>
          </w:tcPr>
          <w:p w14:paraId="2CC8A56D" w14:textId="77777777" w:rsidR="004637ED" w:rsidRPr="00E44D43" w:rsidRDefault="004637E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7ED" w:rsidRPr="00E44D43" w14:paraId="697D1719" w14:textId="77777777" w:rsidTr="009E1991">
        <w:tc>
          <w:tcPr>
            <w:tcW w:w="1701" w:type="dxa"/>
          </w:tcPr>
          <w:p w14:paraId="6F829D9B" w14:textId="77777777" w:rsidR="004637ED" w:rsidRPr="00E44D43" w:rsidRDefault="004637E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45" w:type="dxa"/>
          </w:tcPr>
          <w:p w14:paraId="00E538E0" w14:textId="77777777" w:rsidR="004637ED" w:rsidRPr="00E44D43" w:rsidRDefault="004637E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C39CB3" w14:textId="77777777" w:rsidR="004637ED" w:rsidRPr="00E44D43" w:rsidRDefault="004637E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2" w:type="dxa"/>
          </w:tcPr>
          <w:p w14:paraId="0F5F6921" w14:textId="77777777" w:rsidR="004637ED" w:rsidRPr="00E44D43" w:rsidRDefault="004637E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2" w:type="dxa"/>
          </w:tcPr>
          <w:p w14:paraId="5A50DDCB" w14:textId="77777777" w:rsidR="004637ED" w:rsidRPr="00E44D43" w:rsidRDefault="004637E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2" w:type="dxa"/>
          </w:tcPr>
          <w:p w14:paraId="6B59A789" w14:textId="77777777" w:rsidR="004637ED" w:rsidRPr="00E44D43" w:rsidRDefault="004637ED" w:rsidP="0038570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bookmarkEnd w:id="4"/>
    <w:p w14:paraId="6217A806" w14:textId="63BB1BFF" w:rsidR="00CF1D8A" w:rsidRPr="005933FD" w:rsidRDefault="005933FD" w:rsidP="005933FD">
      <w:pPr>
        <w:pStyle w:val="Brezrazmikov"/>
        <w:rPr>
          <w:sz w:val="20"/>
          <w:szCs w:val="20"/>
        </w:rPr>
      </w:pPr>
      <w:r w:rsidRPr="005933FD">
        <w:rPr>
          <w:sz w:val="20"/>
          <w:szCs w:val="20"/>
        </w:rPr>
        <w:t>* navede se vrsta posebnega dogodka:</w:t>
      </w:r>
    </w:p>
    <w:p w14:paraId="278415C0" w14:textId="3D2F2DEC" w:rsidR="005933FD" w:rsidRDefault="005933FD" w:rsidP="005933FD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854268">
        <w:rPr>
          <w:sz w:val="20"/>
          <w:szCs w:val="20"/>
        </w:rPr>
        <w:t xml:space="preserve">za </w:t>
      </w:r>
      <w:r>
        <w:rPr>
          <w:sz w:val="20"/>
          <w:szCs w:val="20"/>
        </w:rPr>
        <w:t>javn</w:t>
      </w:r>
      <w:r w:rsidR="00854268">
        <w:rPr>
          <w:sz w:val="20"/>
          <w:szCs w:val="20"/>
        </w:rPr>
        <w:t>o</w:t>
      </w:r>
      <w:r>
        <w:rPr>
          <w:sz w:val="20"/>
          <w:szCs w:val="20"/>
        </w:rPr>
        <w:t xml:space="preserve"> prireditev npr</w:t>
      </w:r>
      <w:r w:rsidR="0085426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5933FD">
        <w:rPr>
          <w:sz w:val="20"/>
          <w:szCs w:val="20"/>
        </w:rPr>
        <w:t>glasbeni koncert, festival, športni dogodek</w:t>
      </w:r>
      <w:r>
        <w:rPr>
          <w:sz w:val="20"/>
          <w:szCs w:val="20"/>
        </w:rPr>
        <w:t xml:space="preserve"> </w:t>
      </w:r>
      <w:r w:rsidRPr="005933FD">
        <w:rPr>
          <w:sz w:val="20"/>
          <w:szCs w:val="20"/>
        </w:rPr>
        <w:t>ipd.</w:t>
      </w:r>
      <w:r>
        <w:rPr>
          <w:sz w:val="20"/>
          <w:szCs w:val="20"/>
        </w:rPr>
        <w:t xml:space="preserve"> ali</w:t>
      </w:r>
    </w:p>
    <w:p w14:paraId="03F1CCD2" w14:textId="209BC968" w:rsidR="005933FD" w:rsidRDefault="005933FD" w:rsidP="005933FD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854268">
        <w:rPr>
          <w:sz w:val="20"/>
          <w:szCs w:val="20"/>
        </w:rPr>
        <w:t xml:space="preserve">za </w:t>
      </w:r>
      <w:r>
        <w:rPr>
          <w:sz w:val="20"/>
          <w:szCs w:val="20"/>
        </w:rPr>
        <w:t>dogodek zaprtega tipa npr</w:t>
      </w:r>
      <w:r w:rsidR="0085426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5933FD">
        <w:rPr>
          <w:sz w:val="20"/>
          <w:szCs w:val="20"/>
        </w:rPr>
        <w:t>obletnica, srečanje, rojstni dan, poroka</w:t>
      </w:r>
      <w:r>
        <w:rPr>
          <w:sz w:val="20"/>
          <w:szCs w:val="20"/>
        </w:rPr>
        <w:t xml:space="preserve"> </w:t>
      </w:r>
      <w:r w:rsidRPr="005933FD">
        <w:rPr>
          <w:sz w:val="20"/>
          <w:szCs w:val="20"/>
        </w:rPr>
        <w:t>ipd.</w:t>
      </w:r>
    </w:p>
    <w:p w14:paraId="546BF8FE" w14:textId="77777777" w:rsidR="004E2655" w:rsidRDefault="004E2655" w:rsidP="005933FD">
      <w:pPr>
        <w:pStyle w:val="Brezrazmikov"/>
        <w:rPr>
          <w:sz w:val="20"/>
          <w:szCs w:val="20"/>
        </w:rPr>
      </w:pPr>
    </w:p>
    <w:p w14:paraId="67457249" w14:textId="77777777" w:rsidR="004E2655" w:rsidRDefault="004E2655" w:rsidP="004E2655">
      <w:pPr>
        <w:jc w:val="both"/>
        <w:rPr>
          <w:rFonts w:ascii="Calibri" w:hAnsi="Calibri" w:cs="Calibri"/>
          <w:sz w:val="22"/>
          <w:szCs w:val="22"/>
        </w:rPr>
      </w:pPr>
    </w:p>
    <w:p w14:paraId="321D7DAB" w14:textId="33087A38" w:rsidR="004E2655" w:rsidRPr="004E2655" w:rsidRDefault="004E2655" w:rsidP="004E265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E2655">
        <w:rPr>
          <w:rFonts w:ascii="Calibri" w:hAnsi="Calibri" w:cs="Calibri"/>
          <w:b/>
          <w:bCs/>
          <w:sz w:val="22"/>
          <w:szCs w:val="22"/>
        </w:rPr>
        <w:t>Odgovorna oseba izvajalca prehrambne dejavnosti:</w:t>
      </w:r>
    </w:p>
    <w:tbl>
      <w:tblPr>
        <w:tblStyle w:val="Tabelamre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0"/>
        <w:gridCol w:w="6342"/>
      </w:tblGrid>
      <w:tr w:rsidR="004E2655" w:rsidRPr="00E44D43" w14:paraId="12191E64" w14:textId="77777777" w:rsidTr="004E2655">
        <w:tc>
          <w:tcPr>
            <w:tcW w:w="2730" w:type="dxa"/>
          </w:tcPr>
          <w:p w14:paraId="306ACCC8" w14:textId="77777777" w:rsidR="004E2655" w:rsidRPr="00E44D43" w:rsidRDefault="004E2655" w:rsidP="00385707">
            <w:pPr>
              <w:ind w:left="-10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C3EEF53" w14:textId="21C3BA91" w:rsidR="004E2655" w:rsidRPr="00E44D43" w:rsidRDefault="004E2655" w:rsidP="00385707">
            <w:pPr>
              <w:ind w:left="-105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E44D43">
              <w:rPr>
                <w:rFonts w:ascii="Calibri" w:hAnsi="Calibri" w:cs="Calibri"/>
                <w:sz w:val="22"/>
                <w:szCs w:val="22"/>
              </w:rPr>
              <w:t>me in priimek:</w:t>
            </w:r>
          </w:p>
        </w:tc>
        <w:tc>
          <w:tcPr>
            <w:tcW w:w="6342" w:type="dxa"/>
            <w:tcBorders>
              <w:bottom w:val="dotted" w:sz="4" w:space="0" w:color="auto"/>
            </w:tcBorders>
          </w:tcPr>
          <w:p w14:paraId="656FEE62" w14:textId="77777777" w:rsidR="004E2655" w:rsidRPr="00E44D43" w:rsidRDefault="004E2655" w:rsidP="00385707">
            <w:pPr>
              <w:ind w:left="-10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655" w:rsidRPr="00E44D43" w14:paraId="659EC458" w14:textId="77777777" w:rsidTr="004E2655">
        <w:tc>
          <w:tcPr>
            <w:tcW w:w="2730" w:type="dxa"/>
          </w:tcPr>
          <w:p w14:paraId="68AF8E4F" w14:textId="77777777" w:rsidR="004E2655" w:rsidRPr="00E44D43" w:rsidRDefault="004E2655" w:rsidP="00385707">
            <w:pPr>
              <w:ind w:left="-10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1F35E71" w14:textId="5ED8C7F4" w:rsidR="004E2655" w:rsidRPr="00E44D43" w:rsidRDefault="004E2655" w:rsidP="00385707">
            <w:pPr>
              <w:ind w:left="-105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Pr="00E44D43">
              <w:rPr>
                <w:rFonts w:ascii="Calibri" w:hAnsi="Calibri" w:cs="Calibri"/>
                <w:sz w:val="22"/>
                <w:szCs w:val="22"/>
              </w:rPr>
              <w:t>elefonska številka:</w:t>
            </w:r>
          </w:p>
        </w:tc>
        <w:tc>
          <w:tcPr>
            <w:tcW w:w="6342" w:type="dxa"/>
            <w:tcBorders>
              <w:top w:val="dotted" w:sz="4" w:space="0" w:color="auto"/>
              <w:bottom w:val="dotted" w:sz="4" w:space="0" w:color="auto"/>
            </w:tcBorders>
          </w:tcPr>
          <w:p w14:paraId="607AE48C" w14:textId="77777777" w:rsidR="004E2655" w:rsidRPr="00E44D43" w:rsidRDefault="004E2655" w:rsidP="00385707">
            <w:pPr>
              <w:ind w:left="-10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655" w:rsidRPr="00E44D43" w14:paraId="32727CFF" w14:textId="77777777" w:rsidTr="004E2655">
        <w:tc>
          <w:tcPr>
            <w:tcW w:w="2730" w:type="dxa"/>
          </w:tcPr>
          <w:p w14:paraId="16DF5CFB" w14:textId="77777777" w:rsidR="004E2655" w:rsidRPr="00E44D43" w:rsidRDefault="004E2655" w:rsidP="00385707">
            <w:pPr>
              <w:ind w:left="-10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1FECA13" w14:textId="52C7C97C" w:rsidR="004E2655" w:rsidRPr="00E44D43" w:rsidRDefault="004E2655" w:rsidP="00385707">
            <w:pPr>
              <w:ind w:left="-105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E44D43">
              <w:rPr>
                <w:rFonts w:ascii="Calibri" w:hAnsi="Calibri" w:cs="Calibri"/>
                <w:sz w:val="22"/>
                <w:szCs w:val="22"/>
              </w:rPr>
              <w:t>-pošta:</w:t>
            </w:r>
          </w:p>
        </w:tc>
        <w:tc>
          <w:tcPr>
            <w:tcW w:w="6342" w:type="dxa"/>
            <w:tcBorders>
              <w:top w:val="dotted" w:sz="4" w:space="0" w:color="auto"/>
              <w:bottom w:val="dotted" w:sz="4" w:space="0" w:color="auto"/>
            </w:tcBorders>
          </w:tcPr>
          <w:p w14:paraId="769AF9EA" w14:textId="77777777" w:rsidR="004E2655" w:rsidRPr="00E44D43" w:rsidRDefault="004E2655" w:rsidP="00385707">
            <w:pPr>
              <w:ind w:left="-10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7ED" w:rsidRPr="00E44D43" w14:paraId="7255AB0B" w14:textId="77777777" w:rsidTr="004E2655">
        <w:tc>
          <w:tcPr>
            <w:tcW w:w="2730" w:type="dxa"/>
          </w:tcPr>
          <w:p w14:paraId="34B570E6" w14:textId="77777777" w:rsidR="004637ED" w:rsidRDefault="004637ED" w:rsidP="00385707">
            <w:pPr>
              <w:ind w:left="-10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46C07BE" w14:textId="658A7E9B" w:rsidR="004637ED" w:rsidRPr="00E44D43" w:rsidRDefault="004637ED" w:rsidP="00385707">
            <w:pPr>
              <w:ind w:left="-105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6342" w:type="dxa"/>
            <w:tcBorders>
              <w:top w:val="dotted" w:sz="4" w:space="0" w:color="auto"/>
              <w:bottom w:val="dotted" w:sz="4" w:space="0" w:color="auto"/>
            </w:tcBorders>
          </w:tcPr>
          <w:p w14:paraId="1F71F877" w14:textId="77777777" w:rsidR="004637ED" w:rsidRPr="00E44D43" w:rsidRDefault="004637ED" w:rsidP="00385707">
            <w:pPr>
              <w:ind w:left="-10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37ED" w:rsidRPr="00E44D43" w14:paraId="66266418" w14:textId="77777777" w:rsidTr="004E2655">
        <w:tc>
          <w:tcPr>
            <w:tcW w:w="2730" w:type="dxa"/>
          </w:tcPr>
          <w:p w14:paraId="0D1C3E4B" w14:textId="77777777" w:rsidR="004637ED" w:rsidRDefault="004637ED" w:rsidP="00385707">
            <w:pPr>
              <w:ind w:left="-10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F613F19" w14:textId="7CDE316B" w:rsidR="004637ED" w:rsidRDefault="004637ED" w:rsidP="00385707">
            <w:pPr>
              <w:ind w:left="-105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odgovorne osebe:</w:t>
            </w:r>
          </w:p>
        </w:tc>
        <w:tc>
          <w:tcPr>
            <w:tcW w:w="6342" w:type="dxa"/>
            <w:tcBorders>
              <w:top w:val="dotted" w:sz="4" w:space="0" w:color="auto"/>
              <w:bottom w:val="dotted" w:sz="4" w:space="0" w:color="auto"/>
            </w:tcBorders>
          </w:tcPr>
          <w:p w14:paraId="40BE78A0" w14:textId="77777777" w:rsidR="004637ED" w:rsidRPr="00E44D43" w:rsidRDefault="004637ED" w:rsidP="00385707">
            <w:pPr>
              <w:ind w:left="-10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2943F6D" w14:textId="77777777" w:rsidR="004E2655" w:rsidRDefault="004E2655" w:rsidP="005933FD">
      <w:pPr>
        <w:pStyle w:val="Brezrazmikov"/>
        <w:rPr>
          <w:sz w:val="20"/>
          <w:szCs w:val="20"/>
        </w:rPr>
      </w:pPr>
    </w:p>
    <w:p w14:paraId="1215C2DA" w14:textId="77777777" w:rsidR="006D50A2" w:rsidRPr="006D50A2" w:rsidRDefault="006D50A2" w:rsidP="006D50A2">
      <w:pPr>
        <w:pStyle w:val="Brezrazmikov"/>
        <w:rPr>
          <w:rFonts w:ascii="Calibri" w:hAnsi="Calibri" w:cs="Calibri"/>
          <w:sz w:val="20"/>
          <w:szCs w:val="20"/>
        </w:rPr>
      </w:pPr>
    </w:p>
    <w:p w14:paraId="391B8231" w14:textId="77777777" w:rsidR="006D50A2" w:rsidRPr="006D50A2" w:rsidRDefault="006D50A2" w:rsidP="006D50A2">
      <w:pPr>
        <w:pStyle w:val="Brezrazmikov"/>
        <w:rPr>
          <w:rFonts w:ascii="Calibri" w:hAnsi="Calibri" w:cs="Calibri"/>
          <w:sz w:val="20"/>
          <w:szCs w:val="20"/>
        </w:rPr>
      </w:pPr>
    </w:p>
    <w:p w14:paraId="10CDACDD" w14:textId="77777777" w:rsidR="006D50A2" w:rsidRPr="006D50A2" w:rsidRDefault="006D50A2" w:rsidP="006D50A2">
      <w:pPr>
        <w:pStyle w:val="Brezrazmikov"/>
        <w:rPr>
          <w:rFonts w:ascii="Calibri" w:hAnsi="Calibri" w:cs="Calibri"/>
          <w:sz w:val="20"/>
          <w:szCs w:val="20"/>
        </w:rPr>
      </w:pPr>
    </w:p>
    <w:p w14:paraId="23AF1623" w14:textId="77777777" w:rsidR="006D50A2" w:rsidRPr="006D50A2" w:rsidRDefault="006D50A2" w:rsidP="006D50A2">
      <w:pPr>
        <w:pStyle w:val="Brezrazmikov"/>
        <w:rPr>
          <w:rFonts w:ascii="Calibri" w:hAnsi="Calibri" w:cs="Calibri"/>
          <w:sz w:val="20"/>
          <w:szCs w:val="20"/>
        </w:rPr>
      </w:pPr>
    </w:p>
    <w:p w14:paraId="4EDBFB36" w14:textId="77777777" w:rsidR="006D50A2" w:rsidRPr="006D50A2" w:rsidRDefault="006D50A2" w:rsidP="006D50A2">
      <w:pPr>
        <w:pStyle w:val="Brezrazmikov"/>
        <w:rPr>
          <w:rFonts w:ascii="Calibri" w:hAnsi="Calibri" w:cs="Calibri"/>
          <w:sz w:val="20"/>
          <w:szCs w:val="20"/>
        </w:rPr>
      </w:pPr>
    </w:p>
    <w:p w14:paraId="24AC8402" w14:textId="77777777" w:rsidR="006D50A2" w:rsidRPr="006D50A2" w:rsidRDefault="006D50A2" w:rsidP="006D50A2">
      <w:pPr>
        <w:pStyle w:val="Brezrazmikov"/>
        <w:rPr>
          <w:rFonts w:ascii="Calibri" w:hAnsi="Calibri" w:cs="Calibri"/>
          <w:sz w:val="20"/>
          <w:szCs w:val="20"/>
        </w:rPr>
      </w:pPr>
    </w:p>
    <w:p w14:paraId="0DD2110D" w14:textId="77777777" w:rsidR="006D50A2" w:rsidRPr="006D50A2" w:rsidRDefault="006D50A2" w:rsidP="006D50A2">
      <w:pPr>
        <w:pStyle w:val="Brezrazmikov"/>
        <w:rPr>
          <w:rFonts w:ascii="Calibri" w:hAnsi="Calibri" w:cs="Calibri"/>
          <w:sz w:val="20"/>
          <w:szCs w:val="20"/>
        </w:rPr>
      </w:pPr>
    </w:p>
    <w:p w14:paraId="3B000347" w14:textId="77777777" w:rsidR="006D50A2" w:rsidRPr="006D50A2" w:rsidRDefault="006D50A2" w:rsidP="006D50A2">
      <w:pPr>
        <w:pStyle w:val="Brezrazmikov"/>
        <w:rPr>
          <w:rFonts w:ascii="Calibri" w:hAnsi="Calibri" w:cs="Calibri"/>
          <w:sz w:val="20"/>
          <w:szCs w:val="20"/>
        </w:rPr>
      </w:pPr>
    </w:p>
    <w:p w14:paraId="01AB7A12" w14:textId="77777777" w:rsidR="006D50A2" w:rsidRPr="006D50A2" w:rsidRDefault="006D50A2" w:rsidP="006D50A2">
      <w:pPr>
        <w:pStyle w:val="Brezrazmikov"/>
        <w:rPr>
          <w:rFonts w:ascii="Calibri" w:hAnsi="Calibri" w:cs="Calibri"/>
          <w:sz w:val="20"/>
          <w:szCs w:val="20"/>
        </w:rPr>
      </w:pPr>
    </w:p>
    <w:p w14:paraId="0295767B" w14:textId="77777777" w:rsidR="006D50A2" w:rsidRPr="006D50A2" w:rsidRDefault="006D50A2" w:rsidP="006D50A2">
      <w:pPr>
        <w:pStyle w:val="Brezrazmikov"/>
        <w:rPr>
          <w:rFonts w:ascii="Calibri" w:hAnsi="Calibri" w:cs="Calibri"/>
          <w:sz w:val="20"/>
          <w:szCs w:val="20"/>
        </w:rPr>
      </w:pPr>
    </w:p>
    <w:p w14:paraId="7BA7106E" w14:textId="77777777" w:rsidR="006D50A2" w:rsidRPr="006D50A2" w:rsidRDefault="006D50A2" w:rsidP="006D50A2">
      <w:pPr>
        <w:pStyle w:val="Brezrazmikov"/>
        <w:rPr>
          <w:rFonts w:ascii="Calibri" w:hAnsi="Calibri" w:cs="Calibri"/>
          <w:sz w:val="20"/>
          <w:szCs w:val="20"/>
        </w:rPr>
      </w:pPr>
    </w:p>
    <w:p w14:paraId="68ECA9CE" w14:textId="77777777" w:rsidR="006D50A2" w:rsidRPr="006D50A2" w:rsidRDefault="006D50A2" w:rsidP="006D50A2">
      <w:pPr>
        <w:pStyle w:val="Brezrazmikov"/>
        <w:rPr>
          <w:rFonts w:ascii="Calibri" w:hAnsi="Calibri" w:cs="Calibri"/>
          <w:b/>
          <w:bCs/>
          <w:sz w:val="20"/>
          <w:szCs w:val="20"/>
        </w:rPr>
      </w:pPr>
      <w:r w:rsidRPr="006D50A2">
        <w:rPr>
          <w:rFonts w:ascii="Calibri" w:hAnsi="Calibri" w:cs="Calibri"/>
          <w:b/>
          <w:bCs/>
          <w:sz w:val="20"/>
          <w:szCs w:val="20"/>
        </w:rPr>
        <w:t>Plačilo upravne takse</w:t>
      </w:r>
      <w:r w:rsidRPr="006D50A2">
        <w:rPr>
          <w:rFonts w:ascii="Calibri" w:hAnsi="Calibri" w:cs="Calibri"/>
          <w:b/>
          <w:bCs/>
          <w:sz w:val="20"/>
          <w:szCs w:val="20"/>
        </w:rPr>
        <w:t>:</w:t>
      </w:r>
    </w:p>
    <w:p w14:paraId="3A0F347E" w14:textId="5EF32008" w:rsidR="006D50A2" w:rsidRPr="006D50A2" w:rsidRDefault="006D50A2" w:rsidP="006D50A2">
      <w:pPr>
        <w:pStyle w:val="Brezrazmikov"/>
        <w:rPr>
          <w:rFonts w:ascii="Calibri" w:hAnsi="Calibri" w:cs="Calibri"/>
          <w:sz w:val="20"/>
          <w:szCs w:val="20"/>
        </w:rPr>
      </w:pPr>
      <w:r w:rsidRPr="006D50A2">
        <w:rPr>
          <w:rFonts w:ascii="Calibri" w:hAnsi="Calibri" w:cs="Calibri"/>
          <w:sz w:val="20"/>
          <w:szCs w:val="20"/>
        </w:rPr>
        <w:t>Upravna taksa</w:t>
      </w:r>
      <w:r w:rsidRPr="006D50A2">
        <w:rPr>
          <w:rFonts w:ascii="Calibri" w:hAnsi="Calibri" w:cs="Calibri"/>
          <w:sz w:val="20"/>
          <w:szCs w:val="20"/>
        </w:rPr>
        <w:t xml:space="preserve"> </w:t>
      </w:r>
      <w:r w:rsidRPr="006D50A2">
        <w:rPr>
          <w:rFonts w:ascii="Calibri" w:hAnsi="Calibri" w:cs="Calibri"/>
          <w:sz w:val="20"/>
          <w:szCs w:val="20"/>
        </w:rPr>
        <w:t>se zaračuna skladno z</w:t>
      </w:r>
      <w:r w:rsidRPr="006D50A2">
        <w:rPr>
          <w:rFonts w:ascii="Calibri" w:hAnsi="Calibri" w:cs="Calibri"/>
          <w:sz w:val="20"/>
          <w:szCs w:val="20"/>
        </w:rPr>
        <w:t xml:space="preserve"> Zakon</w:t>
      </w:r>
      <w:r w:rsidRPr="006D50A2">
        <w:rPr>
          <w:rFonts w:ascii="Calibri" w:hAnsi="Calibri" w:cs="Calibri"/>
          <w:sz w:val="20"/>
          <w:szCs w:val="20"/>
        </w:rPr>
        <w:t>om</w:t>
      </w:r>
      <w:r w:rsidRPr="006D50A2">
        <w:rPr>
          <w:rFonts w:ascii="Calibri" w:hAnsi="Calibri" w:cs="Calibri"/>
          <w:sz w:val="20"/>
          <w:szCs w:val="20"/>
        </w:rPr>
        <w:t xml:space="preserve"> o upravnih taksah (Uradni list RS, št. 106/10 – uradno prečiščeno besedilo, 14/15 – ZUUJFO, 84/15 – ZZelP-J, 32/16, 30/18 – ZKZaš, 189/20 – ZFRO in 44/25 – ZDOsk-1B) po taksni tarifi št. 1 in 3 v skupnem znesku </w:t>
      </w:r>
      <w:r w:rsidRPr="006D50A2">
        <w:rPr>
          <w:rFonts w:ascii="Calibri" w:hAnsi="Calibri" w:cs="Calibri"/>
          <w:b/>
          <w:bCs/>
          <w:sz w:val="20"/>
          <w:szCs w:val="20"/>
        </w:rPr>
        <w:t>22,60 EUR</w:t>
      </w:r>
      <w:r w:rsidRPr="006D50A2">
        <w:rPr>
          <w:rFonts w:ascii="Calibri" w:hAnsi="Calibri" w:cs="Calibri"/>
          <w:sz w:val="20"/>
          <w:szCs w:val="20"/>
        </w:rPr>
        <w:t>.</w:t>
      </w:r>
    </w:p>
    <w:p w14:paraId="73F9C5BE" w14:textId="77777777" w:rsidR="006D50A2" w:rsidRPr="006D50A2" w:rsidRDefault="006D50A2" w:rsidP="006D50A2">
      <w:pPr>
        <w:pStyle w:val="Brezrazmikov"/>
        <w:rPr>
          <w:rFonts w:ascii="Calibri" w:hAnsi="Calibri" w:cs="Calibri"/>
          <w:sz w:val="20"/>
          <w:szCs w:val="20"/>
        </w:rPr>
      </w:pPr>
    </w:p>
    <w:p w14:paraId="745DA4B4" w14:textId="6809D49B" w:rsidR="006D50A2" w:rsidRPr="006D50A2" w:rsidRDefault="006D50A2" w:rsidP="006D50A2">
      <w:pPr>
        <w:pStyle w:val="Brezrazmikov"/>
        <w:rPr>
          <w:rFonts w:ascii="Calibri" w:hAnsi="Calibri" w:cs="Calibri"/>
          <w:sz w:val="20"/>
          <w:szCs w:val="20"/>
        </w:rPr>
      </w:pPr>
      <w:r w:rsidRPr="006D50A2">
        <w:rPr>
          <w:rFonts w:ascii="Calibri" w:hAnsi="Calibri" w:cs="Calibri"/>
          <w:sz w:val="20"/>
          <w:szCs w:val="20"/>
        </w:rPr>
        <w:t>Upravn</w:t>
      </w:r>
      <w:r w:rsidRPr="006D50A2">
        <w:rPr>
          <w:rFonts w:ascii="Calibri" w:hAnsi="Calibri" w:cs="Calibri"/>
          <w:sz w:val="20"/>
          <w:szCs w:val="20"/>
        </w:rPr>
        <w:t>a</w:t>
      </w:r>
      <w:r w:rsidRPr="006D50A2">
        <w:rPr>
          <w:rFonts w:ascii="Calibri" w:hAnsi="Calibri" w:cs="Calibri"/>
          <w:sz w:val="20"/>
          <w:szCs w:val="20"/>
        </w:rPr>
        <w:t xml:space="preserve"> taks</w:t>
      </w:r>
      <w:r w:rsidRPr="006D50A2">
        <w:rPr>
          <w:rFonts w:ascii="Calibri" w:hAnsi="Calibri" w:cs="Calibri"/>
          <w:sz w:val="20"/>
          <w:szCs w:val="20"/>
        </w:rPr>
        <w:t>a se</w:t>
      </w:r>
      <w:r w:rsidRPr="006D50A2">
        <w:rPr>
          <w:rFonts w:ascii="Calibri" w:hAnsi="Calibri" w:cs="Calibri"/>
          <w:sz w:val="20"/>
          <w:szCs w:val="20"/>
        </w:rPr>
        <w:t xml:space="preserve"> plača:</w:t>
      </w:r>
    </w:p>
    <w:p w14:paraId="478492EA" w14:textId="77777777" w:rsidR="006D50A2" w:rsidRPr="006D50A2" w:rsidRDefault="006D50A2" w:rsidP="006D50A2">
      <w:pPr>
        <w:pStyle w:val="Brezrazmikov"/>
        <w:rPr>
          <w:rFonts w:ascii="Calibri" w:hAnsi="Calibri" w:cs="Calibri"/>
          <w:sz w:val="20"/>
          <w:szCs w:val="20"/>
        </w:rPr>
      </w:pPr>
      <w:r w:rsidRPr="006D50A2">
        <w:rPr>
          <w:rFonts w:ascii="Calibri" w:hAnsi="Calibri" w:cs="Calibri"/>
          <w:sz w:val="20"/>
          <w:szCs w:val="20"/>
        </w:rPr>
        <w:t xml:space="preserve">- </w:t>
      </w:r>
      <w:r w:rsidRPr="006D50A2">
        <w:rPr>
          <w:rFonts w:ascii="Calibri" w:hAnsi="Calibri" w:cs="Calibri"/>
          <w:b/>
          <w:bCs/>
          <w:sz w:val="20"/>
          <w:szCs w:val="20"/>
        </w:rPr>
        <w:t>z gotovino</w:t>
      </w:r>
      <w:r w:rsidRPr="006D50A2">
        <w:rPr>
          <w:rFonts w:ascii="Calibri" w:hAnsi="Calibri" w:cs="Calibri"/>
          <w:sz w:val="20"/>
          <w:szCs w:val="20"/>
        </w:rPr>
        <w:t xml:space="preserve"> </w:t>
      </w:r>
      <w:r w:rsidRPr="006D50A2">
        <w:rPr>
          <w:rFonts w:ascii="Calibri" w:hAnsi="Calibri" w:cs="Calibri"/>
          <w:b/>
          <w:sz w:val="20"/>
          <w:szCs w:val="20"/>
        </w:rPr>
        <w:t>v sprejemni pisarni</w:t>
      </w:r>
      <w:r w:rsidRPr="006D50A2">
        <w:rPr>
          <w:rFonts w:ascii="Calibri" w:hAnsi="Calibri" w:cs="Calibri"/>
          <w:sz w:val="20"/>
          <w:szCs w:val="20"/>
        </w:rPr>
        <w:t xml:space="preserve"> občine Gorenja vas – Poljane, Poljanska cesta 87, Gorenja vas, ali </w:t>
      </w:r>
    </w:p>
    <w:p w14:paraId="4404E8DC" w14:textId="0ECACC0D" w:rsidR="006D50A2" w:rsidRPr="006D50A2" w:rsidRDefault="006D50A2" w:rsidP="006D50A2">
      <w:pPr>
        <w:pStyle w:val="Brezrazmikov"/>
        <w:rPr>
          <w:rFonts w:ascii="Calibri" w:hAnsi="Calibri" w:cs="Calibri"/>
          <w:sz w:val="20"/>
          <w:szCs w:val="20"/>
        </w:rPr>
      </w:pPr>
      <w:r w:rsidRPr="006D50A2">
        <w:rPr>
          <w:rFonts w:ascii="Calibri" w:hAnsi="Calibri" w:cs="Calibri"/>
          <w:b/>
          <w:sz w:val="20"/>
          <w:szCs w:val="20"/>
        </w:rPr>
        <w:t>- pri banki/pošti ali elektronsko na transakcijski račun SI56 01227-4270309103, sklic SI11 75264-7111002</w:t>
      </w:r>
      <w:r w:rsidRPr="006D50A2">
        <w:rPr>
          <w:rFonts w:ascii="Calibri" w:hAnsi="Calibri" w:cs="Calibri"/>
          <w:sz w:val="20"/>
          <w:szCs w:val="20"/>
        </w:rPr>
        <w:t xml:space="preserve">. V primeru plačila </w:t>
      </w:r>
      <w:r w:rsidRPr="006D50A2">
        <w:rPr>
          <w:rFonts w:ascii="Calibri" w:hAnsi="Calibri" w:cs="Calibri"/>
          <w:sz w:val="20"/>
          <w:szCs w:val="20"/>
        </w:rPr>
        <w:t>pri banki/pošti</w:t>
      </w:r>
      <w:r w:rsidRPr="006D50A2">
        <w:rPr>
          <w:rFonts w:ascii="Calibri" w:hAnsi="Calibri" w:cs="Calibri"/>
          <w:sz w:val="20"/>
          <w:szCs w:val="20"/>
        </w:rPr>
        <w:t xml:space="preserve"> ali elektronsko je potrebno vlogi </w:t>
      </w:r>
      <w:r w:rsidRPr="006D50A2">
        <w:rPr>
          <w:rFonts w:ascii="Calibri" w:hAnsi="Calibri" w:cs="Calibri"/>
          <w:b/>
          <w:sz w:val="20"/>
          <w:szCs w:val="20"/>
        </w:rPr>
        <w:t>priložiti dokazilo o plačilu</w:t>
      </w:r>
      <w:r w:rsidRPr="006D50A2">
        <w:rPr>
          <w:rFonts w:ascii="Calibri" w:hAnsi="Calibri" w:cs="Calibri"/>
          <w:sz w:val="20"/>
          <w:szCs w:val="20"/>
        </w:rPr>
        <w:t xml:space="preserve">. </w:t>
      </w:r>
    </w:p>
    <w:p w14:paraId="3B5C709F" w14:textId="77777777" w:rsidR="004E2655" w:rsidRPr="006D50A2" w:rsidRDefault="004E2655" w:rsidP="005933FD">
      <w:pPr>
        <w:pStyle w:val="Brezrazmikov"/>
        <w:rPr>
          <w:rFonts w:ascii="Calibri" w:hAnsi="Calibri" w:cs="Calibri"/>
          <w:sz w:val="20"/>
          <w:szCs w:val="20"/>
        </w:rPr>
      </w:pPr>
    </w:p>
    <w:sectPr w:rsidR="004E2655" w:rsidRPr="006D50A2" w:rsidSect="005933FD">
      <w:headerReference w:type="first" r:id="rId8"/>
      <w:pgSz w:w="11906" w:h="16838"/>
      <w:pgMar w:top="96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6FCAD" w14:textId="77777777" w:rsidR="002E2CA9" w:rsidRDefault="002E2CA9" w:rsidP="006E6F7D">
      <w:pPr>
        <w:spacing w:after="0" w:line="240" w:lineRule="auto"/>
      </w:pPr>
      <w:r>
        <w:separator/>
      </w:r>
    </w:p>
  </w:endnote>
  <w:endnote w:type="continuationSeparator" w:id="0">
    <w:p w14:paraId="1A8E95FF" w14:textId="77777777" w:rsidR="002E2CA9" w:rsidRDefault="002E2CA9" w:rsidP="006E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45AF" w14:textId="77777777" w:rsidR="002E2CA9" w:rsidRDefault="002E2CA9" w:rsidP="006E6F7D">
      <w:pPr>
        <w:spacing w:after="0" w:line="240" w:lineRule="auto"/>
      </w:pPr>
      <w:r>
        <w:separator/>
      </w:r>
    </w:p>
  </w:footnote>
  <w:footnote w:type="continuationSeparator" w:id="0">
    <w:p w14:paraId="15F832CE" w14:textId="77777777" w:rsidR="002E2CA9" w:rsidRDefault="002E2CA9" w:rsidP="006E6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F786" w14:textId="53493B49" w:rsidR="006E6F7D" w:rsidRDefault="006E6F7D">
    <w:pPr>
      <w:pStyle w:val="Glava"/>
    </w:pPr>
    <w:r>
      <w:rPr>
        <w:noProof/>
      </w:rPr>
      <w:drawing>
        <wp:inline distT="0" distB="0" distL="0" distR="0" wp14:anchorId="3B744160" wp14:editId="4AFCF12F">
          <wp:extent cx="5760720" cy="10337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vp_word_dopis-4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7B61"/>
    <w:multiLevelType w:val="hybridMultilevel"/>
    <w:tmpl w:val="A97C9D0C"/>
    <w:lvl w:ilvl="0" w:tplc="DBB2BE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01ACB"/>
    <w:multiLevelType w:val="hybridMultilevel"/>
    <w:tmpl w:val="D940FCD8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3867596">
    <w:abstractNumId w:val="1"/>
  </w:num>
  <w:num w:numId="2" w16cid:durableId="5684593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7786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7D"/>
    <w:rsid w:val="00217464"/>
    <w:rsid w:val="002E2CA9"/>
    <w:rsid w:val="004637ED"/>
    <w:rsid w:val="004C5ACF"/>
    <w:rsid w:val="004E2655"/>
    <w:rsid w:val="005933FD"/>
    <w:rsid w:val="006D50A2"/>
    <w:rsid w:val="006E6F7D"/>
    <w:rsid w:val="006F4E8F"/>
    <w:rsid w:val="00854268"/>
    <w:rsid w:val="009E1991"/>
    <w:rsid w:val="00C35825"/>
    <w:rsid w:val="00CF1D8A"/>
    <w:rsid w:val="00D47058"/>
    <w:rsid w:val="00D9483C"/>
    <w:rsid w:val="00E4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83C5C"/>
  <w15:chartTrackingRefBased/>
  <w15:docId w15:val="{7935F456-307C-42DA-B3C1-C8EDF5BB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6F7D"/>
    <w:pPr>
      <w:spacing w:line="278" w:lineRule="auto"/>
    </w:pPr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6E6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E6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E6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E6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E6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E6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E6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E6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E6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E6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E6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E6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E6F7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E6F7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E6F7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E6F7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E6F7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E6F7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E6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E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E6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E6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E6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E6F7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E6F7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E6F7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E6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E6F7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E6F7D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E6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6F7D"/>
  </w:style>
  <w:style w:type="paragraph" w:styleId="Noga">
    <w:name w:val="footer"/>
    <w:basedOn w:val="Navaden"/>
    <w:link w:val="NogaZnak"/>
    <w:uiPriority w:val="99"/>
    <w:unhideWhenUsed/>
    <w:rsid w:val="006E6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6F7D"/>
  </w:style>
  <w:style w:type="table" w:styleId="Tabelamrea">
    <w:name w:val="Table Grid"/>
    <w:basedOn w:val="Navadnatabela"/>
    <w:uiPriority w:val="39"/>
    <w:rsid w:val="006E6F7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6E6F7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81ABFF2-EF8D-4FA9-91EE-2D1E20153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Bogataj</dc:creator>
  <cp:keywords/>
  <dc:description/>
  <cp:lastModifiedBy>Barbara Bogataj</cp:lastModifiedBy>
  <cp:revision>3</cp:revision>
  <cp:lastPrinted>2026-04-28T11:59:00Z</cp:lastPrinted>
  <dcterms:created xsi:type="dcterms:W3CDTF">2026-04-20T10:53:00Z</dcterms:created>
  <dcterms:modified xsi:type="dcterms:W3CDTF">2026-04-28T12:19:00Z</dcterms:modified>
</cp:coreProperties>
</file>